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21919" w14:textId="77777777" w:rsidR="00A80351" w:rsidRPr="00A80351" w:rsidRDefault="00A80351">
      <w:r>
        <w:t>Martin Garlovsky, Olivia Walton, Grace Aram, Joe Collinson, Charmaine Micklem, Dan Harrold, Meg Saul</w:t>
      </w:r>
      <w:bookmarkStart w:id="0" w:name="_GoBack"/>
      <w:bookmarkEnd w:id="0"/>
    </w:p>
    <w:p w14:paraId="3639C17A" w14:textId="77777777" w:rsidR="00A80351" w:rsidRDefault="00A80351">
      <w:pPr>
        <w:rPr>
          <w:b/>
          <w:u w:val="single"/>
        </w:rPr>
      </w:pPr>
    </w:p>
    <w:p w14:paraId="60C046A7" w14:textId="77777777" w:rsidR="00A80351" w:rsidRDefault="00A80351">
      <w:pPr>
        <w:rPr>
          <w:b/>
          <w:u w:val="single"/>
        </w:rPr>
      </w:pPr>
    </w:p>
    <w:p w14:paraId="4B634CA2" w14:textId="77777777" w:rsidR="00131A0A" w:rsidRDefault="008A70EC">
      <w:pPr>
        <w:rPr>
          <w:b/>
          <w:u w:val="single"/>
        </w:rPr>
      </w:pPr>
      <w:r w:rsidRPr="008A70EC">
        <w:rPr>
          <w:b/>
          <w:u w:val="single"/>
        </w:rPr>
        <w:t>Introduction</w:t>
      </w:r>
    </w:p>
    <w:p w14:paraId="3B7FC622" w14:textId="77777777" w:rsidR="008A70EC" w:rsidRDefault="008A70EC">
      <w:pPr>
        <w:rPr>
          <w:b/>
          <w:u w:val="single"/>
        </w:rPr>
      </w:pPr>
    </w:p>
    <w:p w14:paraId="2FE0D3AE" w14:textId="77777777" w:rsidR="00576147" w:rsidRDefault="00FE6E34">
      <w:r>
        <w:t xml:space="preserve">The </w:t>
      </w:r>
      <w:r w:rsidR="00B34783">
        <w:t>grove</w:t>
      </w:r>
      <w:r>
        <w:t xml:space="preserve"> snail, </w:t>
      </w:r>
      <w:r w:rsidR="008A70EC" w:rsidRPr="008A70EC">
        <w:rPr>
          <w:i/>
        </w:rPr>
        <w:t>Cepaea nemoralis</w:t>
      </w:r>
      <w:r>
        <w:t>, is</w:t>
      </w:r>
      <w:r w:rsidR="00B34783">
        <w:t xml:space="preserve"> a terrestrial mollusc found throughout Europe</w:t>
      </w:r>
      <w:r w:rsidR="00416AB6">
        <w:t xml:space="preserve">. </w:t>
      </w:r>
      <w:r w:rsidR="00167DA8">
        <w:t>The snail can grow to around 25mm in diameter and individuals exhibit a variety of polymorphisms. The colour of the shell can vary anywhere from brown to pink to yellow and the number of bands the shell has can vary between 0, 1, 3 or 5</w:t>
      </w:r>
      <w:r>
        <w:t xml:space="preserve"> </w:t>
      </w:r>
      <w:r w:rsidR="00B34783">
        <w:t>(Rosin et al. 2013)</w:t>
      </w:r>
      <w:r w:rsidR="00167DA8">
        <w:t xml:space="preserve">. The distinct </w:t>
      </w:r>
      <w:r w:rsidR="00F04A2B">
        <w:t xml:space="preserve">phenotype reflects the genotype of the individual and allows them to be easily identified in conjunction with their slow paced lifestyle, making </w:t>
      </w:r>
      <w:r w:rsidR="00F04A2B" w:rsidRPr="00F04A2B">
        <w:rPr>
          <w:i/>
        </w:rPr>
        <w:t>C. nemoralis</w:t>
      </w:r>
      <w:r w:rsidR="00F04A2B">
        <w:t xml:space="preserve"> a good model organism for studying evolutionary genetics. </w:t>
      </w:r>
    </w:p>
    <w:p w14:paraId="5F257F12" w14:textId="77777777" w:rsidR="00576147" w:rsidRDefault="00576147"/>
    <w:p w14:paraId="3C88AC9B" w14:textId="77777777" w:rsidR="008A70EC" w:rsidRDefault="00576147">
      <w:r>
        <w:t xml:space="preserve">From the observed phenotype, genotypic differences in the population can be inferred which could then be used to try and determine how genetic drift, gene flow and selection act on </w:t>
      </w:r>
      <w:r w:rsidRPr="00F04A2B">
        <w:rPr>
          <w:i/>
        </w:rPr>
        <w:t>C. nemoralis</w:t>
      </w:r>
      <w:r>
        <w:t xml:space="preserve">. </w:t>
      </w:r>
      <w:r w:rsidR="001E1C65">
        <w:t>To reduce the influences of gene flow</w:t>
      </w:r>
      <w:r w:rsidR="008375AA">
        <w:t>,</w:t>
      </w:r>
      <w:r w:rsidR="001E1C65">
        <w:t xml:space="preserve"> distinct locations, far enough apart to isolate populations, should be chosen to determine whether variation in genotype is solely due to drift or drift as well as selection. </w:t>
      </w:r>
    </w:p>
    <w:p w14:paraId="625292B2" w14:textId="77777777" w:rsidR="00E67D1B" w:rsidRDefault="00E67D1B"/>
    <w:p w14:paraId="14D28F15" w14:textId="77777777" w:rsidR="007D3001" w:rsidRDefault="007D3001">
      <w:r>
        <w:t>If selection is acting upon all populations in similar environments, there should be a significant</w:t>
      </w:r>
      <w:r w:rsidR="008375AA">
        <w:t xml:space="preserve"> similarity in phenotypic ratio</w:t>
      </w:r>
      <w:r>
        <w:t xml:space="preserve">s in </w:t>
      </w:r>
      <w:r w:rsidRPr="00F04A2B">
        <w:rPr>
          <w:i/>
        </w:rPr>
        <w:t>C. nemoralis</w:t>
      </w:r>
      <w:r>
        <w:rPr>
          <w:i/>
        </w:rPr>
        <w:t xml:space="preserve"> </w:t>
      </w:r>
      <w:r>
        <w:t>populations at discretely isolated locations. However if drift is acting alone on genotype within each population there should be no observed similarities between populations.</w:t>
      </w:r>
    </w:p>
    <w:p w14:paraId="6CC7D8FD" w14:textId="77777777" w:rsidR="00DF689C" w:rsidRDefault="00DF689C"/>
    <w:p w14:paraId="49DC633C" w14:textId="77777777" w:rsidR="00DF689C" w:rsidRDefault="00BD586A">
      <w:r>
        <w:t>Whiteleaf nature re</w:t>
      </w:r>
      <w:r w:rsidR="00416AB6">
        <w:t>serve in Monks Riseborough, abundant in distinct populations of C. nemoralis, is a</w:t>
      </w:r>
      <w:r>
        <w:t xml:space="preserve"> chalk downland with readily available calcium essential for shell development. </w:t>
      </w:r>
    </w:p>
    <w:p w14:paraId="26D7E26B" w14:textId="77777777" w:rsidR="007D3001" w:rsidRDefault="007D3001"/>
    <w:p w14:paraId="4315F2BF" w14:textId="77777777" w:rsidR="00FE6E34" w:rsidRDefault="00FE6E34"/>
    <w:p w14:paraId="3C0E54FD" w14:textId="77777777" w:rsidR="00416AB6" w:rsidRDefault="00416AB6"/>
    <w:p w14:paraId="0CDF5251" w14:textId="77777777" w:rsidR="00416AB6" w:rsidRDefault="00416AB6"/>
    <w:p w14:paraId="6E65B02F" w14:textId="77777777" w:rsidR="00FE6E34" w:rsidRPr="008A70EC" w:rsidRDefault="00FE6E34">
      <w:r>
        <w:t xml:space="preserve">Rosin, Z.M., Kobak, J., Lesicki, A. &amp; Tryjanowski, P. ‘Differential shell strength of </w:t>
      </w:r>
      <w:r w:rsidRPr="008A70EC">
        <w:rPr>
          <w:i/>
        </w:rPr>
        <w:t>Cepaea nemoralis</w:t>
      </w:r>
      <w:r>
        <w:t xml:space="preserve"> colour morphs-implocations for their anti-predator defence’ </w:t>
      </w:r>
      <w:r w:rsidRPr="00FE6E34">
        <w:rPr>
          <w:i/>
        </w:rPr>
        <w:t>Naturwissenschaften</w:t>
      </w:r>
      <w:r>
        <w:t>, Volume 100, Issue 9, September 2013, pages 843-851</w:t>
      </w:r>
    </w:p>
    <w:sectPr w:rsidR="00FE6E34" w:rsidRPr="008A70EC" w:rsidSect="00131A0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EC"/>
    <w:rsid w:val="00131A0A"/>
    <w:rsid w:val="00167DA8"/>
    <w:rsid w:val="001E1C65"/>
    <w:rsid w:val="00416AB6"/>
    <w:rsid w:val="00576147"/>
    <w:rsid w:val="007D3001"/>
    <w:rsid w:val="008375AA"/>
    <w:rsid w:val="008A70EC"/>
    <w:rsid w:val="00A80351"/>
    <w:rsid w:val="00B34783"/>
    <w:rsid w:val="00BD586A"/>
    <w:rsid w:val="00DF689C"/>
    <w:rsid w:val="00E67D1B"/>
    <w:rsid w:val="00F04A2B"/>
    <w:rsid w:val="00FE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DFCF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275</Words>
  <Characters>1572</Characters>
  <Application>Microsoft Macintosh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Garlovsky</dc:creator>
  <cp:keywords/>
  <dc:description/>
  <cp:lastModifiedBy>Martin Garlovsky</cp:lastModifiedBy>
  <cp:revision>2</cp:revision>
  <dcterms:created xsi:type="dcterms:W3CDTF">2013-11-11T14:07:00Z</dcterms:created>
  <dcterms:modified xsi:type="dcterms:W3CDTF">2013-11-15T12:29:00Z</dcterms:modified>
</cp:coreProperties>
</file>